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EC8" w:rsidRPr="00B261E0" w:rsidRDefault="00635EC8" w:rsidP="00635EC8">
      <w:pPr>
        <w:pStyle w:val="Main"/>
        <w:tabs>
          <w:tab w:val="clear" w:pos="1080"/>
          <w:tab w:val="left" w:pos="0"/>
        </w:tabs>
        <w:ind w:left="0" w:firstLine="0"/>
        <w:jc w:val="center"/>
        <w:rPr>
          <w:rFonts w:ascii="Arial" w:hAnsi="Arial" w:cs="Arial"/>
          <w:b/>
          <w:sz w:val="22"/>
          <w:szCs w:val="22"/>
        </w:rPr>
      </w:pPr>
      <w:r>
        <w:rPr>
          <w:rFonts w:ascii="Arial" w:hAnsi="Arial" w:cs="Arial"/>
          <w:b/>
          <w:sz w:val="22"/>
          <w:szCs w:val="22"/>
        </w:rPr>
        <w:t xml:space="preserve">ADDENDUM </w:t>
      </w:r>
      <w:r w:rsidR="0098477B">
        <w:rPr>
          <w:rFonts w:ascii="Arial" w:hAnsi="Arial" w:cs="Arial"/>
          <w:b/>
          <w:sz w:val="22"/>
          <w:szCs w:val="22"/>
        </w:rPr>
        <w:t>1</w:t>
      </w:r>
    </w:p>
    <w:p w:rsidR="00635EC8" w:rsidRDefault="00635EC8" w:rsidP="00635EC8">
      <w:pPr>
        <w:pStyle w:val="Main"/>
        <w:tabs>
          <w:tab w:val="clear" w:pos="1080"/>
          <w:tab w:val="left" w:pos="2880"/>
        </w:tabs>
        <w:rPr>
          <w:rFonts w:ascii="Arial" w:hAnsi="Arial" w:cs="Arial"/>
          <w:sz w:val="22"/>
          <w:szCs w:val="22"/>
        </w:rPr>
      </w:pPr>
    </w:p>
    <w:p w:rsidR="00635EC8" w:rsidRPr="00110006" w:rsidRDefault="00635EC8" w:rsidP="00635EC8">
      <w:pPr>
        <w:pStyle w:val="Main"/>
        <w:tabs>
          <w:tab w:val="clear" w:pos="1080"/>
          <w:tab w:val="left" w:pos="1800"/>
        </w:tabs>
        <w:rPr>
          <w:rFonts w:ascii="Arial" w:hAnsi="Arial" w:cs="Arial"/>
          <w:sz w:val="22"/>
          <w:szCs w:val="22"/>
        </w:rPr>
      </w:pPr>
      <w:bookmarkStart w:id="0" w:name="OLE_LINK1"/>
      <w:bookmarkStart w:id="1" w:name="OLE_LINK2"/>
      <w:r w:rsidRPr="00110006">
        <w:rPr>
          <w:rFonts w:ascii="Arial" w:hAnsi="Arial" w:cs="Arial"/>
          <w:sz w:val="22"/>
          <w:szCs w:val="22"/>
        </w:rPr>
        <w:t>DATE:</w:t>
      </w:r>
      <w:r w:rsidRPr="00110006">
        <w:rPr>
          <w:rFonts w:ascii="Arial" w:hAnsi="Arial" w:cs="Arial"/>
          <w:sz w:val="22"/>
          <w:szCs w:val="22"/>
        </w:rPr>
        <w:tab/>
      </w:r>
      <w:r w:rsidRPr="00110006">
        <w:rPr>
          <w:rFonts w:ascii="Arial" w:hAnsi="Arial" w:cs="Arial"/>
          <w:sz w:val="22"/>
          <w:szCs w:val="22"/>
        </w:rPr>
        <w:tab/>
      </w:r>
      <w:r w:rsidR="0098477B">
        <w:rPr>
          <w:rFonts w:ascii="Arial" w:hAnsi="Arial" w:cs="Arial"/>
          <w:sz w:val="22"/>
          <w:szCs w:val="22"/>
        </w:rPr>
        <w:t xml:space="preserve">December </w:t>
      </w:r>
      <w:proofErr w:type="gramStart"/>
      <w:r w:rsidR="0098477B">
        <w:rPr>
          <w:rFonts w:ascii="Arial" w:hAnsi="Arial" w:cs="Arial"/>
          <w:sz w:val="22"/>
          <w:szCs w:val="22"/>
        </w:rPr>
        <w:t>1</w:t>
      </w:r>
      <w:r w:rsidR="0098477B" w:rsidRPr="0098477B">
        <w:rPr>
          <w:rFonts w:ascii="Arial" w:hAnsi="Arial" w:cs="Arial"/>
          <w:sz w:val="22"/>
          <w:szCs w:val="22"/>
          <w:vertAlign w:val="superscript"/>
        </w:rPr>
        <w:t>st</w:t>
      </w:r>
      <w:proofErr w:type="gramEnd"/>
      <w:r w:rsidR="0098477B">
        <w:rPr>
          <w:rFonts w:ascii="Arial" w:hAnsi="Arial" w:cs="Arial"/>
          <w:sz w:val="22"/>
          <w:szCs w:val="22"/>
        </w:rPr>
        <w:t>, 2017</w:t>
      </w:r>
    </w:p>
    <w:p w:rsidR="00110006" w:rsidRDefault="00635EC8" w:rsidP="00635EC8">
      <w:pPr>
        <w:pStyle w:val="Main"/>
        <w:tabs>
          <w:tab w:val="clear" w:pos="1080"/>
          <w:tab w:val="left" w:pos="1800"/>
        </w:tabs>
        <w:rPr>
          <w:rFonts w:ascii="Arial" w:hAnsi="Arial" w:cs="Arial"/>
          <w:sz w:val="22"/>
          <w:szCs w:val="22"/>
        </w:rPr>
      </w:pPr>
      <w:r w:rsidRPr="00110006">
        <w:rPr>
          <w:rFonts w:ascii="Arial" w:hAnsi="Arial" w:cs="Arial"/>
          <w:sz w:val="22"/>
          <w:szCs w:val="22"/>
        </w:rPr>
        <w:t>PROJECT:</w:t>
      </w:r>
      <w:r w:rsidRPr="00110006">
        <w:rPr>
          <w:rFonts w:ascii="Arial" w:hAnsi="Arial" w:cs="Arial"/>
          <w:sz w:val="22"/>
          <w:szCs w:val="22"/>
        </w:rPr>
        <w:tab/>
      </w:r>
      <w:r w:rsidR="0098477B">
        <w:rPr>
          <w:rFonts w:ascii="Arial" w:hAnsi="Arial" w:cs="Arial"/>
          <w:sz w:val="22"/>
          <w:szCs w:val="22"/>
        </w:rPr>
        <w:t>Reach Out &amp; Read Book Program</w:t>
      </w:r>
      <w:r w:rsidR="003636DA">
        <w:rPr>
          <w:rFonts w:ascii="Arial" w:hAnsi="Arial" w:cs="Arial"/>
          <w:sz w:val="22"/>
          <w:szCs w:val="22"/>
        </w:rPr>
        <w:t xml:space="preserve"> </w:t>
      </w:r>
    </w:p>
    <w:p w:rsidR="00877216" w:rsidRDefault="00E672AE" w:rsidP="00635EC8">
      <w:pPr>
        <w:pStyle w:val="Main"/>
        <w:tabs>
          <w:tab w:val="clear" w:pos="1080"/>
          <w:tab w:val="left" w:pos="1800"/>
        </w:tabs>
        <w:rPr>
          <w:rFonts w:ascii="Arial" w:hAnsi="Arial" w:cs="Arial"/>
          <w:sz w:val="22"/>
          <w:szCs w:val="22"/>
        </w:rPr>
      </w:pPr>
      <w:r>
        <w:rPr>
          <w:rFonts w:ascii="Arial" w:hAnsi="Arial" w:cs="Arial"/>
          <w:sz w:val="22"/>
          <w:szCs w:val="22"/>
        </w:rPr>
        <w:t>RFP</w:t>
      </w:r>
      <w:r w:rsidR="00635EC8" w:rsidRPr="00110006">
        <w:rPr>
          <w:rFonts w:ascii="Arial" w:hAnsi="Arial" w:cs="Arial"/>
          <w:sz w:val="22"/>
          <w:szCs w:val="22"/>
        </w:rPr>
        <w:t xml:space="preserve"> NO</w:t>
      </w:r>
      <w:r w:rsidR="003636DA">
        <w:rPr>
          <w:rFonts w:ascii="Arial" w:hAnsi="Arial" w:cs="Arial"/>
          <w:sz w:val="22"/>
          <w:szCs w:val="22"/>
        </w:rPr>
        <w:t>:</w:t>
      </w:r>
      <w:r w:rsidR="003636DA">
        <w:rPr>
          <w:rFonts w:ascii="Arial" w:hAnsi="Arial" w:cs="Arial"/>
          <w:sz w:val="22"/>
          <w:szCs w:val="22"/>
        </w:rPr>
        <w:tab/>
      </w:r>
      <w:r w:rsidR="0098477B">
        <w:rPr>
          <w:rFonts w:ascii="Arial" w:hAnsi="Arial" w:cs="Arial"/>
          <w:sz w:val="22"/>
          <w:szCs w:val="22"/>
        </w:rPr>
        <w:t>RFP 744-R1801 – Reach Out &amp; Read Book Program</w:t>
      </w:r>
    </w:p>
    <w:p w:rsidR="00635EC8" w:rsidRPr="00110006" w:rsidRDefault="00635EC8" w:rsidP="00635EC8">
      <w:pPr>
        <w:pStyle w:val="Main"/>
        <w:tabs>
          <w:tab w:val="clear" w:pos="1080"/>
          <w:tab w:val="left" w:pos="1800"/>
        </w:tabs>
        <w:rPr>
          <w:rFonts w:ascii="Arial" w:hAnsi="Arial" w:cs="Arial"/>
          <w:sz w:val="22"/>
          <w:szCs w:val="22"/>
        </w:rPr>
      </w:pPr>
      <w:r w:rsidRPr="00110006">
        <w:rPr>
          <w:rFonts w:ascii="Arial" w:hAnsi="Arial" w:cs="Arial"/>
          <w:sz w:val="22"/>
          <w:szCs w:val="22"/>
        </w:rPr>
        <w:t>OWNER:</w:t>
      </w:r>
      <w:r w:rsidRPr="00110006">
        <w:rPr>
          <w:rFonts w:ascii="Arial" w:hAnsi="Arial" w:cs="Arial"/>
          <w:sz w:val="22"/>
          <w:szCs w:val="22"/>
        </w:rPr>
        <w:tab/>
      </w:r>
      <w:r w:rsidR="00E672AE">
        <w:rPr>
          <w:rFonts w:ascii="Arial" w:hAnsi="Arial" w:cs="Arial"/>
          <w:sz w:val="22"/>
          <w:szCs w:val="22"/>
        </w:rPr>
        <w:t xml:space="preserve">The </w:t>
      </w:r>
      <w:r w:rsidRPr="00110006">
        <w:rPr>
          <w:rFonts w:ascii="Arial" w:hAnsi="Arial" w:cs="Arial"/>
          <w:sz w:val="22"/>
          <w:szCs w:val="22"/>
        </w:rPr>
        <w:t>University of Texas Health Science Center</w:t>
      </w:r>
      <w:r w:rsidR="00E672AE">
        <w:rPr>
          <w:rFonts w:ascii="Arial" w:hAnsi="Arial" w:cs="Arial"/>
          <w:sz w:val="22"/>
          <w:szCs w:val="22"/>
        </w:rPr>
        <w:t xml:space="preserve"> at </w:t>
      </w:r>
      <w:r w:rsidRPr="00110006">
        <w:rPr>
          <w:rFonts w:ascii="Arial" w:hAnsi="Arial" w:cs="Arial"/>
          <w:sz w:val="22"/>
          <w:szCs w:val="22"/>
        </w:rPr>
        <w:t>Houston</w:t>
      </w:r>
    </w:p>
    <w:p w:rsidR="00635EC8" w:rsidRPr="00110006" w:rsidRDefault="00635EC8" w:rsidP="00635EC8">
      <w:pPr>
        <w:pStyle w:val="Main"/>
        <w:tabs>
          <w:tab w:val="clear" w:pos="1080"/>
          <w:tab w:val="left" w:pos="1800"/>
        </w:tabs>
        <w:ind w:left="2880" w:hanging="2880"/>
        <w:rPr>
          <w:rFonts w:ascii="Arial" w:hAnsi="Arial" w:cs="Arial"/>
          <w:sz w:val="22"/>
          <w:szCs w:val="22"/>
        </w:rPr>
      </w:pPr>
      <w:r w:rsidRPr="00110006">
        <w:rPr>
          <w:rFonts w:ascii="Arial" w:hAnsi="Arial" w:cs="Arial"/>
          <w:sz w:val="22"/>
          <w:szCs w:val="22"/>
        </w:rPr>
        <w:t>TO:</w:t>
      </w:r>
      <w:r w:rsidRPr="00110006">
        <w:rPr>
          <w:rFonts w:ascii="Arial" w:hAnsi="Arial" w:cs="Arial"/>
          <w:sz w:val="22"/>
          <w:szCs w:val="22"/>
        </w:rPr>
        <w:tab/>
        <w:t>Prospective Proposers</w:t>
      </w:r>
    </w:p>
    <w:bookmarkEnd w:id="0"/>
    <w:bookmarkEnd w:id="1"/>
    <w:p w:rsidR="00635EC8" w:rsidRPr="00110006" w:rsidRDefault="00635EC8" w:rsidP="00635EC8">
      <w:pPr>
        <w:pStyle w:val="Main"/>
        <w:tabs>
          <w:tab w:val="clear" w:pos="1080"/>
          <w:tab w:val="left" w:pos="2880"/>
        </w:tabs>
        <w:ind w:left="2880" w:hanging="2880"/>
        <w:rPr>
          <w:rFonts w:ascii="Arial" w:hAnsi="Arial" w:cs="Arial"/>
          <w:sz w:val="22"/>
          <w:szCs w:val="22"/>
        </w:rPr>
      </w:pPr>
    </w:p>
    <w:p w:rsidR="00635EC8" w:rsidRPr="00110006" w:rsidRDefault="00635EC8" w:rsidP="001202C6">
      <w:pPr>
        <w:pStyle w:val="Main"/>
        <w:tabs>
          <w:tab w:val="clear" w:pos="1080"/>
          <w:tab w:val="left" w:pos="2880"/>
        </w:tabs>
        <w:spacing w:before="0" w:after="0"/>
        <w:ind w:left="0" w:firstLine="0"/>
        <w:rPr>
          <w:rFonts w:ascii="Arial" w:hAnsi="Arial" w:cs="Arial"/>
          <w:sz w:val="22"/>
          <w:szCs w:val="22"/>
        </w:rPr>
      </w:pPr>
      <w:r w:rsidRPr="00110006">
        <w:rPr>
          <w:rFonts w:ascii="Arial" w:hAnsi="Arial" w:cs="Arial"/>
          <w:sz w:val="22"/>
          <w:szCs w:val="22"/>
        </w:rPr>
        <w:t xml:space="preserve">This Addendum forms part of </w:t>
      </w:r>
      <w:r w:rsidR="00E8591F">
        <w:rPr>
          <w:rFonts w:ascii="Arial" w:hAnsi="Arial" w:cs="Arial"/>
          <w:sz w:val="22"/>
          <w:szCs w:val="22"/>
        </w:rPr>
        <w:t xml:space="preserve">and </w:t>
      </w:r>
      <w:r w:rsidRPr="00110006">
        <w:rPr>
          <w:rFonts w:ascii="Arial" w:hAnsi="Arial" w:cs="Arial"/>
          <w:sz w:val="22"/>
          <w:szCs w:val="22"/>
        </w:rPr>
        <w:t>mo</w:t>
      </w:r>
      <w:r w:rsidR="001202C6" w:rsidRPr="00110006">
        <w:rPr>
          <w:rFonts w:ascii="Arial" w:hAnsi="Arial" w:cs="Arial"/>
          <w:sz w:val="22"/>
          <w:szCs w:val="22"/>
        </w:rPr>
        <w:t xml:space="preserve">difies Proposal Documents dated, </w:t>
      </w:r>
      <w:r w:rsidR="0098477B">
        <w:rPr>
          <w:rFonts w:ascii="Arial" w:hAnsi="Arial" w:cs="Arial"/>
          <w:sz w:val="22"/>
          <w:szCs w:val="22"/>
        </w:rPr>
        <w:t xml:space="preserve">November </w:t>
      </w:r>
      <w:proofErr w:type="gramStart"/>
      <w:r w:rsidR="0098477B">
        <w:rPr>
          <w:rFonts w:ascii="Arial" w:hAnsi="Arial" w:cs="Arial"/>
          <w:sz w:val="22"/>
          <w:szCs w:val="22"/>
        </w:rPr>
        <w:t>10</w:t>
      </w:r>
      <w:r w:rsidR="0098477B" w:rsidRPr="0098477B">
        <w:rPr>
          <w:rFonts w:ascii="Arial" w:hAnsi="Arial" w:cs="Arial"/>
          <w:sz w:val="22"/>
          <w:szCs w:val="22"/>
          <w:vertAlign w:val="superscript"/>
        </w:rPr>
        <w:t>th</w:t>
      </w:r>
      <w:proofErr w:type="gramEnd"/>
      <w:r w:rsidR="0098477B">
        <w:rPr>
          <w:rFonts w:ascii="Arial" w:hAnsi="Arial" w:cs="Arial"/>
          <w:sz w:val="22"/>
          <w:szCs w:val="22"/>
        </w:rPr>
        <w:t>, 2017</w:t>
      </w:r>
      <w:r w:rsidRPr="00110006">
        <w:rPr>
          <w:rFonts w:ascii="Arial" w:hAnsi="Arial" w:cs="Arial"/>
          <w:sz w:val="22"/>
          <w:szCs w:val="22"/>
        </w:rPr>
        <w:t>, with amendments and additions noted below.</w:t>
      </w:r>
    </w:p>
    <w:p w:rsidR="00110006" w:rsidRDefault="00110006" w:rsidP="00110006">
      <w:pPr>
        <w:rPr>
          <w:b/>
          <w:szCs w:val="22"/>
        </w:rPr>
      </w:pPr>
    </w:p>
    <w:p w:rsidR="00BC44B8" w:rsidRDefault="00110006" w:rsidP="00BC44B8">
      <w:pPr>
        <w:rPr>
          <w:rFonts w:ascii="Arial" w:hAnsi="Arial" w:cs="Arial"/>
          <w:b/>
          <w:szCs w:val="22"/>
          <w:u w:val="single"/>
        </w:rPr>
      </w:pPr>
      <w:r w:rsidRPr="00110006">
        <w:rPr>
          <w:rFonts w:ascii="Arial" w:hAnsi="Arial" w:cs="Arial"/>
          <w:b/>
          <w:szCs w:val="22"/>
        </w:rPr>
        <w:t xml:space="preserve">1. </w:t>
      </w:r>
      <w:r w:rsidRPr="00110006">
        <w:rPr>
          <w:rFonts w:ascii="Arial" w:hAnsi="Arial" w:cs="Arial"/>
          <w:b/>
          <w:szCs w:val="22"/>
        </w:rPr>
        <w:tab/>
      </w:r>
      <w:r w:rsidR="0098477B">
        <w:rPr>
          <w:rFonts w:ascii="Arial" w:hAnsi="Arial" w:cs="Arial"/>
          <w:b/>
          <w:szCs w:val="22"/>
          <w:u w:val="single"/>
        </w:rPr>
        <w:t>Questions received before the deadline</w:t>
      </w:r>
    </w:p>
    <w:p w:rsidR="00BC44B8" w:rsidRDefault="00BC44B8" w:rsidP="00BC44B8">
      <w:pPr>
        <w:rPr>
          <w:rFonts w:ascii="Arial" w:hAnsi="Arial" w:cs="Arial"/>
          <w:szCs w:val="22"/>
        </w:rPr>
      </w:pPr>
      <w:r>
        <w:rPr>
          <w:rFonts w:ascii="Arial" w:hAnsi="Arial" w:cs="Arial"/>
          <w:b/>
          <w:szCs w:val="22"/>
        </w:rPr>
        <w:tab/>
      </w:r>
    </w:p>
    <w:p w:rsidR="0098477B" w:rsidRPr="0098477B" w:rsidRDefault="0098477B" w:rsidP="0098477B">
      <w:pPr>
        <w:pStyle w:val="ListParagraph"/>
        <w:numPr>
          <w:ilvl w:val="0"/>
          <w:numId w:val="6"/>
        </w:numPr>
        <w:spacing w:after="160" w:line="259" w:lineRule="auto"/>
        <w:rPr>
          <w:rFonts w:ascii="Arial" w:hAnsi="Arial" w:cs="Arial"/>
          <w:color w:val="auto"/>
        </w:rPr>
      </w:pPr>
      <w:r w:rsidRPr="0098477B">
        <w:rPr>
          <w:rFonts w:ascii="Arial" w:hAnsi="Arial" w:cs="Arial"/>
        </w:rPr>
        <w:t xml:space="preserve">On page 10, under section 5.1 General it speaks of specific links.  Are there more specifics regarding this anywhere? </w:t>
      </w:r>
    </w:p>
    <w:p w:rsidR="0098477B" w:rsidRPr="0098477B" w:rsidRDefault="0098477B" w:rsidP="0098477B">
      <w:pPr>
        <w:pStyle w:val="ListParagraph"/>
        <w:spacing w:after="160" w:line="259" w:lineRule="auto"/>
        <w:rPr>
          <w:rFonts w:ascii="Arial" w:hAnsi="Arial" w:cs="Arial"/>
          <w:color w:val="auto"/>
        </w:rPr>
      </w:pPr>
      <w:r w:rsidRPr="0098477B">
        <w:rPr>
          <w:rFonts w:ascii="Arial" w:hAnsi="Arial" w:cs="Arial"/>
        </w:rPr>
        <w:t xml:space="preserve">A: </w:t>
      </w:r>
      <w:r w:rsidRPr="0098477B">
        <w:rPr>
          <w:rFonts w:ascii="Arial" w:hAnsi="Arial" w:cs="Arial"/>
          <w:b/>
          <w:color w:val="0070C0"/>
        </w:rPr>
        <w:t>Some vendors have links at the Reach Out and Read National program to their Reach Out and Read specific offerings or links on their websites that direct sites to the Reach Out and Read titles (with the special offers—lower cost books, bonus books, etc…).</w:t>
      </w:r>
    </w:p>
    <w:p w:rsidR="0098477B" w:rsidRPr="0098477B" w:rsidRDefault="0098477B" w:rsidP="0098477B">
      <w:pPr>
        <w:pStyle w:val="ListParagraph"/>
        <w:rPr>
          <w:rFonts w:ascii="Arial" w:hAnsi="Arial" w:cs="Arial"/>
        </w:rPr>
      </w:pPr>
    </w:p>
    <w:p w:rsidR="0098477B" w:rsidRDefault="0098477B" w:rsidP="0098477B">
      <w:pPr>
        <w:pStyle w:val="ListParagraph"/>
        <w:numPr>
          <w:ilvl w:val="0"/>
          <w:numId w:val="6"/>
        </w:numPr>
        <w:spacing w:after="160" w:line="259" w:lineRule="auto"/>
        <w:rPr>
          <w:rFonts w:ascii="Arial" w:hAnsi="Arial" w:cs="Arial"/>
        </w:rPr>
      </w:pPr>
      <w:r w:rsidRPr="0098477B">
        <w:rPr>
          <w:rFonts w:ascii="Arial" w:hAnsi="Arial" w:cs="Arial"/>
        </w:rPr>
        <w:t xml:space="preserve">Are you meaning a portal they would go through to order through your programs website?  What kind of link and how long would we have to put that into place on our website if awarded?  Do you have any examples on websites that currently provide this for your program? </w:t>
      </w:r>
    </w:p>
    <w:p w:rsidR="0098477B" w:rsidRPr="0098477B" w:rsidRDefault="0098477B" w:rsidP="0098477B">
      <w:pPr>
        <w:pStyle w:val="ListParagraph"/>
        <w:spacing w:after="160" w:line="259" w:lineRule="auto"/>
        <w:rPr>
          <w:rFonts w:ascii="Arial" w:hAnsi="Arial" w:cs="Arial"/>
        </w:rPr>
      </w:pPr>
      <w:proofErr w:type="gramStart"/>
      <w:r w:rsidRPr="0098477B">
        <w:rPr>
          <w:rFonts w:ascii="Arial" w:hAnsi="Arial" w:cs="Arial"/>
        </w:rPr>
        <w:t xml:space="preserve">A: </w:t>
      </w:r>
      <w:r w:rsidRPr="0098477B">
        <w:rPr>
          <w:rFonts w:ascii="Arial" w:hAnsi="Arial" w:cs="Arial"/>
          <w:b/>
          <w:color w:val="0070C0"/>
        </w:rPr>
        <w:t>Current links are available on the myror.org database but I don’t know that we can provide access to that (this is a password protected site); this could simply be access on their website that was specific to Reach Out and Read offers; not a make or break criteria item so likely not cost-effective for bidders to create if they don’t already have a relationship with the program.</w:t>
      </w:r>
      <w:proofErr w:type="gramEnd"/>
    </w:p>
    <w:p w:rsidR="0098477B" w:rsidRPr="0098477B" w:rsidRDefault="0098477B" w:rsidP="0098477B">
      <w:pPr>
        <w:pStyle w:val="ListParagraph"/>
        <w:rPr>
          <w:rFonts w:ascii="Arial" w:hAnsi="Arial" w:cs="Arial"/>
        </w:rPr>
      </w:pPr>
    </w:p>
    <w:p w:rsidR="0098477B" w:rsidRPr="0098477B" w:rsidRDefault="0098477B" w:rsidP="0098477B">
      <w:pPr>
        <w:pStyle w:val="ListParagraph"/>
        <w:numPr>
          <w:ilvl w:val="0"/>
          <w:numId w:val="6"/>
        </w:numPr>
        <w:spacing w:after="160" w:line="259" w:lineRule="auto"/>
        <w:rPr>
          <w:rFonts w:ascii="Arial" w:hAnsi="Arial" w:cs="Arial"/>
          <w:b/>
          <w:color w:val="0070C0"/>
        </w:rPr>
      </w:pPr>
      <w:r w:rsidRPr="0098477B">
        <w:rPr>
          <w:rFonts w:ascii="Arial" w:hAnsi="Arial" w:cs="Arial"/>
        </w:rPr>
        <w:t>Do you have a copy of the specialized order form? </w:t>
      </w:r>
    </w:p>
    <w:p w:rsidR="0098477B" w:rsidRPr="0098477B" w:rsidRDefault="0098477B" w:rsidP="0098477B">
      <w:pPr>
        <w:pStyle w:val="ListParagraph"/>
        <w:spacing w:after="160" w:line="259" w:lineRule="auto"/>
        <w:rPr>
          <w:rFonts w:ascii="Arial" w:hAnsi="Arial" w:cs="Arial"/>
          <w:b/>
          <w:color w:val="0070C0"/>
        </w:rPr>
      </w:pPr>
      <w:r w:rsidRPr="0098477B">
        <w:rPr>
          <w:rFonts w:ascii="Arial" w:hAnsi="Arial" w:cs="Arial"/>
        </w:rPr>
        <w:t xml:space="preserve">A: </w:t>
      </w:r>
      <w:r w:rsidRPr="0098477B">
        <w:rPr>
          <w:rFonts w:ascii="Arial" w:hAnsi="Arial" w:cs="Arial"/>
          <w:b/>
          <w:color w:val="0070C0"/>
        </w:rPr>
        <w:t xml:space="preserve">The order form would need to be provided by the vendor… basically, these are all criteria related to how easy it would be for me or individual sites to access the </w:t>
      </w:r>
      <w:proofErr w:type="gramStart"/>
      <w:r w:rsidRPr="0098477B">
        <w:rPr>
          <w:rFonts w:ascii="Arial" w:hAnsi="Arial" w:cs="Arial"/>
          <w:b/>
          <w:color w:val="0070C0"/>
        </w:rPr>
        <w:t>book seller’s</w:t>
      </w:r>
      <w:proofErr w:type="gramEnd"/>
      <w:r w:rsidRPr="0098477B">
        <w:rPr>
          <w:rFonts w:ascii="Arial" w:hAnsi="Arial" w:cs="Arial"/>
          <w:b/>
          <w:color w:val="0070C0"/>
        </w:rPr>
        <w:t xml:space="preserve"> inventory, identify Reach Out and Read relevant titles and place orders.</w:t>
      </w:r>
    </w:p>
    <w:p w:rsidR="0098477B" w:rsidRPr="0098477B" w:rsidRDefault="0098477B" w:rsidP="0098477B">
      <w:pPr>
        <w:pStyle w:val="ListParagraph"/>
        <w:rPr>
          <w:rFonts w:ascii="Arial" w:hAnsi="Arial" w:cs="Arial"/>
        </w:rPr>
      </w:pPr>
    </w:p>
    <w:p w:rsidR="0098477B" w:rsidRPr="0098477B" w:rsidRDefault="0098477B" w:rsidP="0098477B">
      <w:pPr>
        <w:pStyle w:val="ListParagraph"/>
        <w:numPr>
          <w:ilvl w:val="0"/>
          <w:numId w:val="6"/>
        </w:numPr>
        <w:spacing w:after="160" w:line="259" w:lineRule="auto"/>
        <w:rPr>
          <w:rFonts w:ascii="Arial" w:hAnsi="Arial" w:cs="Arial"/>
          <w:b/>
          <w:color w:val="0070C0"/>
        </w:rPr>
      </w:pPr>
      <w:r w:rsidRPr="0098477B">
        <w:rPr>
          <w:rFonts w:ascii="Arial" w:hAnsi="Arial" w:cs="Arial"/>
        </w:rPr>
        <w:t xml:space="preserve">You mention, “Variety of payment processes for different health care systems”, does this infer that we would be billing insurance companies or the purchaser directly? </w:t>
      </w:r>
    </w:p>
    <w:p w:rsidR="0098477B" w:rsidRPr="0098477B" w:rsidRDefault="0098477B" w:rsidP="0098477B">
      <w:pPr>
        <w:pStyle w:val="ListParagraph"/>
        <w:spacing w:after="160" w:line="259" w:lineRule="auto"/>
        <w:rPr>
          <w:rFonts w:ascii="Arial" w:hAnsi="Arial" w:cs="Arial"/>
          <w:b/>
          <w:color w:val="0070C0"/>
        </w:rPr>
      </w:pPr>
      <w:r w:rsidRPr="0098477B">
        <w:rPr>
          <w:rFonts w:ascii="Arial" w:hAnsi="Arial" w:cs="Arial"/>
        </w:rPr>
        <w:t xml:space="preserve">A: </w:t>
      </w:r>
      <w:r w:rsidRPr="0098477B">
        <w:rPr>
          <w:rFonts w:ascii="Arial" w:hAnsi="Arial" w:cs="Arial"/>
          <w:b/>
          <w:color w:val="0070C0"/>
        </w:rPr>
        <w:t xml:space="preserve">For UT Health’s purposes, our billing process would always be through Purchase Orders, if individual medical sites across Texas will also be utilizing this vendor, they </w:t>
      </w:r>
      <w:proofErr w:type="gramStart"/>
      <w:r w:rsidRPr="0098477B">
        <w:rPr>
          <w:rFonts w:ascii="Arial" w:hAnsi="Arial" w:cs="Arial"/>
          <w:b/>
          <w:color w:val="0070C0"/>
        </w:rPr>
        <w:t>may</w:t>
      </w:r>
      <w:proofErr w:type="gramEnd"/>
      <w:r w:rsidRPr="0098477B">
        <w:rPr>
          <w:rFonts w:ascii="Arial" w:hAnsi="Arial" w:cs="Arial"/>
          <w:b/>
          <w:color w:val="0070C0"/>
        </w:rPr>
        <w:t xml:space="preserve"> have a variety of payment processing systems.  </w:t>
      </w:r>
      <w:proofErr w:type="gramStart"/>
      <w:r w:rsidRPr="0098477B">
        <w:rPr>
          <w:rFonts w:ascii="Arial" w:hAnsi="Arial" w:cs="Arial"/>
          <w:b/>
          <w:color w:val="0070C0"/>
        </w:rPr>
        <w:t>Really</w:t>
      </w:r>
      <w:proofErr w:type="gramEnd"/>
      <w:r w:rsidRPr="0098477B">
        <w:rPr>
          <w:rFonts w:ascii="Arial" w:hAnsi="Arial" w:cs="Arial"/>
          <w:b/>
          <w:color w:val="0070C0"/>
        </w:rPr>
        <w:t xml:space="preserve"> for our evaluation, we only need to know about their ability to process POs and ship and deliver the books before final invoices are processed.</w:t>
      </w:r>
    </w:p>
    <w:p w:rsidR="0098477B" w:rsidRPr="0098477B" w:rsidRDefault="0098477B" w:rsidP="0098477B">
      <w:pPr>
        <w:pStyle w:val="ListParagraph"/>
        <w:rPr>
          <w:rFonts w:ascii="Arial" w:hAnsi="Arial" w:cs="Arial"/>
        </w:rPr>
      </w:pPr>
    </w:p>
    <w:p w:rsidR="0098477B" w:rsidRPr="0098477B" w:rsidRDefault="0098477B" w:rsidP="0098477B">
      <w:pPr>
        <w:pStyle w:val="ListParagraph"/>
        <w:numPr>
          <w:ilvl w:val="0"/>
          <w:numId w:val="6"/>
        </w:numPr>
        <w:spacing w:after="160" w:line="259" w:lineRule="auto"/>
        <w:rPr>
          <w:rFonts w:ascii="Arial" w:hAnsi="Arial" w:cs="Arial"/>
        </w:rPr>
      </w:pPr>
      <w:proofErr w:type="gramStart"/>
      <w:r w:rsidRPr="0098477B">
        <w:rPr>
          <w:rFonts w:ascii="Arial" w:hAnsi="Arial" w:cs="Arial"/>
        </w:rPr>
        <w:lastRenderedPageBreak/>
        <w:t>We have a Collection Development Department in house, would we be required to come up with a list of appropriate books or do you have specific titles that we need to provide?</w:t>
      </w:r>
      <w:proofErr w:type="gramEnd"/>
      <w:r w:rsidRPr="0098477B">
        <w:rPr>
          <w:rFonts w:ascii="Arial" w:hAnsi="Arial" w:cs="Arial"/>
        </w:rPr>
        <w:t xml:space="preserve"> A: </w:t>
      </w:r>
      <w:r w:rsidRPr="0098477B">
        <w:rPr>
          <w:rFonts w:ascii="Arial" w:hAnsi="Arial" w:cs="Arial"/>
          <w:b/>
          <w:color w:val="0070C0"/>
        </w:rPr>
        <w:t>Either or both… I can research and develop my own list of appropriate titles but the more targeted collections are to Reach Out and Read purposes, the more useful the vendor relationship will be.</w:t>
      </w:r>
    </w:p>
    <w:p w:rsidR="0098477B" w:rsidRPr="0098477B" w:rsidRDefault="0098477B" w:rsidP="0098477B">
      <w:pPr>
        <w:pStyle w:val="ListParagraph"/>
        <w:rPr>
          <w:rFonts w:ascii="Arial" w:hAnsi="Arial" w:cs="Arial"/>
        </w:rPr>
      </w:pPr>
    </w:p>
    <w:p w:rsidR="0098477B" w:rsidRDefault="0098477B" w:rsidP="0098477B">
      <w:pPr>
        <w:pStyle w:val="ListParagraph"/>
        <w:numPr>
          <w:ilvl w:val="0"/>
          <w:numId w:val="6"/>
        </w:numPr>
        <w:spacing w:after="160" w:line="259" w:lineRule="auto"/>
        <w:rPr>
          <w:rFonts w:ascii="Arial" w:hAnsi="Arial" w:cs="Arial"/>
        </w:rPr>
      </w:pPr>
      <w:r w:rsidRPr="0098477B">
        <w:rPr>
          <w:rFonts w:ascii="Arial" w:hAnsi="Arial" w:cs="Arial"/>
        </w:rPr>
        <w:t xml:space="preserve">Can you share a range for the average number of books distributed by individual programs each year?  </w:t>
      </w:r>
    </w:p>
    <w:p w:rsidR="0098477B" w:rsidRPr="0098477B" w:rsidRDefault="0098477B" w:rsidP="0098477B">
      <w:pPr>
        <w:pStyle w:val="ListParagraph"/>
        <w:spacing w:after="160" w:line="259" w:lineRule="auto"/>
        <w:rPr>
          <w:rFonts w:ascii="Arial" w:hAnsi="Arial" w:cs="Arial"/>
        </w:rPr>
      </w:pPr>
      <w:r w:rsidRPr="0098477B">
        <w:rPr>
          <w:rFonts w:ascii="Arial" w:hAnsi="Arial" w:cs="Arial"/>
        </w:rPr>
        <w:t xml:space="preserve">A: </w:t>
      </w:r>
      <w:r w:rsidRPr="0098477B">
        <w:rPr>
          <w:rFonts w:ascii="Arial" w:hAnsi="Arial" w:cs="Arial"/>
          <w:b/>
          <w:bCs/>
          <w:i/>
          <w:iCs/>
          <w:color w:val="0070C0"/>
        </w:rPr>
        <w:t>Site book distribution ranges from 75 books per year to more than 5000.</w:t>
      </w:r>
    </w:p>
    <w:p w:rsidR="0098477B" w:rsidRPr="0098477B" w:rsidRDefault="0098477B" w:rsidP="0098477B">
      <w:pPr>
        <w:pStyle w:val="ListParagraph"/>
        <w:rPr>
          <w:rFonts w:ascii="Arial" w:hAnsi="Arial" w:cs="Arial"/>
        </w:rPr>
      </w:pPr>
    </w:p>
    <w:p w:rsidR="0098477B" w:rsidRPr="0098477B" w:rsidRDefault="0098477B" w:rsidP="0098477B">
      <w:pPr>
        <w:pStyle w:val="ListParagraph"/>
        <w:numPr>
          <w:ilvl w:val="0"/>
          <w:numId w:val="6"/>
        </w:numPr>
        <w:spacing w:after="160" w:line="259" w:lineRule="auto"/>
        <w:rPr>
          <w:rFonts w:ascii="Arial" w:hAnsi="Arial" w:cs="Arial"/>
          <w:color w:val="0070C0"/>
        </w:rPr>
      </w:pPr>
      <w:r w:rsidRPr="0098477B">
        <w:rPr>
          <w:rFonts w:ascii="Arial" w:hAnsi="Arial" w:cs="Arial"/>
        </w:rPr>
        <w:t xml:space="preserve">Is there an average number of unique titles distributed by individual sites each year? </w:t>
      </w:r>
    </w:p>
    <w:p w:rsidR="0098477B" w:rsidRPr="0098477B" w:rsidRDefault="0098477B" w:rsidP="0098477B">
      <w:pPr>
        <w:pStyle w:val="ListParagraph"/>
        <w:spacing w:after="160" w:line="259" w:lineRule="auto"/>
        <w:rPr>
          <w:rFonts w:ascii="Arial" w:hAnsi="Arial" w:cs="Arial"/>
          <w:color w:val="0070C0"/>
        </w:rPr>
      </w:pPr>
      <w:r w:rsidRPr="0098477B">
        <w:rPr>
          <w:rFonts w:ascii="Arial" w:hAnsi="Arial" w:cs="Arial"/>
        </w:rPr>
        <w:t xml:space="preserve">A: </w:t>
      </w:r>
      <w:r w:rsidRPr="0098477B">
        <w:rPr>
          <w:rFonts w:ascii="Arial" w:hAnsi="Arial" w:cs="Arial"/>
          <w:b/>
          <w:bCs/>
          <w:i/>
          <w:iCs/>
          <w:color w:val="0070C0"/>
        </w:rPr>
        <w:t xml:space="preserve">A pediatric provider may see the same child for all 10 well child visits and all of that child’s siblings so a variety of titles is necessary to offer new books at each visit.  This also includes availability in at least English, </w:t>
      </w:r>
      <w:proofErr w:type="gramStart"/>
      <w:r w:rsidRPr="0098477B">
        <w:rPr>
          <w:rFonts w:ascii="Arial" w:hAnsi="Arial" w:cs="Arial"/>
          <w:b/>
          <w:bCs/>
          <w:i/>
          <w:iCs/>
          <w:color w:val="0070C0"/>
        </w:rPr>
        <w:t>Spanish,</w:t>
      </w:r>
      <w:proofErr w:type="gramEnd"/>
      <w:r w:rsidRPr="0098477B">
        <w:rPr>
          <w:rFonts w:ascii="Arial" w:hAnsi="Arial" w:cs="Arial"/>
          <w:b/>
          <w:bCs/>
          <w:i/>
          <w:iCs/>
          <w:color w:val="0070C0"/>
        </w:rPr>
        <w:t xml:space="preserve"> Bilingual options (at least some titles). At least 30 specific titles would be a good aim.</w:t>
      </w:r>
    </w:p>
    <w:p w:rsidR="0098477B" w:rsidRPr="0098477B" w:rsidRDefault="0098477B" w:rsidP="0098477B">
      <w:pPr>
        <w:pStyle w:val="ListParagraph"/>
        <w:rPr>
          <w:rFonts w:ascii="Arial" w:hAnsi="Arial" w:cs="Arial"/>
        </w:rPr>
      </w:pPr>
    </w:p>
    <w:p w:rsidR="0098477B" w:rsidRDefault="0098477B" w:rsidP="0098477B">
      <w:pPr>
        <w:pStyle w:val="ListParagraph"/>
        <w:numPr>
          <w:ilvl w:val="0"/>
          <w:numId w:val="6"/>
        </w:numPr>
        <w:spacing w:after="160" w:line="259" w:lineRule="auto"/>
        <w:rPr>
          <w:rFonts w:ascii="Arial" w:hAnsi="Arial" w:cs="Arial"/>
        </w:rPr>
      </w:pPr>
      <w:r w:rsidRPr="0098477B">
        <w:rPr>
          <w:rFonts w:ascii="Arial" w:hAnsi="Arial" w:cs="Arial"/>
        </w:rPr>
        <w:t xml:space="preserve">How often do individual sites receive books? Is there a </w:t>
      </w:r>
      <w:proofErr w:type="spellStart"/>
      <w:r w:rsidRPr="0098477B">
        <w:rPr>
          <w:rFonts w:ascii="Arial" w:hAnsi="Arial" w:cs="Arial"/>
        </w:rPr>
        <w:t>calendarized</w:t>
      </w:r>
      <w:proofErr w:type="spellEnd"/>
      <w:r w:rsidRPr="0098477B">
        <w:rPr>
          <w:rFonts w:ascii="Arial" w:hAnsi="Arial" w:cs="Arial"/>
        </w:rPr>
        <w:t xml:space="preserve"> schedule for book orders? </w:t>
      </w:r>
    </w:p>
    <w:p w:rsidR="0098477B" w:rsidRPr="0098477B" w:rsidRDefault="0098477B" w:rsidP="0098477B">
      <w:pPr>
        <w:pStyle w:val="ListParagraph"/>
        <w:spacing w:after="160" w:line="259" w:lineRule="auto"/>
        <w:rPr>
          <w:rFonts w:ascii="Arial" w:hAnsi="Arial" w:cs="Arial"/>
        </w:rPr>
      </w:pPr>
      <w:r w:rsidRPr="0098477B">
        <w:rPr>
          <w:rFonts w:ascii="Arial" w:hAnsi="Arial" w:cs="Arial"/>
        </w:rPr>
        <w:t xml:space="preserve">A: </w:t>
      </w:r>
      <w:r w:rsidRPr="0098477B">
        <w:rPr>
          <w:rFonts w:ascii="Arial" w:hAnsi="Arial" w:cs="Arial"/>
          <w:b/>
          <w:bCs/>
          <w:i/>
          <w:iCs/>
          <w:color w:val="0070C0"/>
        </w:rPr>
        <w:t>Generally I order for sites in two major distributions in the spring and fall but ordering is completely dependent on funding availability and my funding comes from multiple sources and may have different reporting requirements/timelines, so orders of various sizes can be placed throughout the year. </w:t>
      </w:r>
    </w:p>
    <w:p w:rsidR="0098477B" w:rsidRPr="0098477B" w:rsidRDefault="0098477B" w:rsidP="0098477B">
      <w:pPr>
        <w:pStyle w:val="ListParagraph"/>
        <w:rPr>
          <w:rFonts w:ascii="Arial" w:hAnsi="Arial" w:cs="Arial"/>
        </w:rPr>
      </w:pPr>
    </w:p>
    <w:p w:rsidR="0098477B" w:rsidRPr="0098477B" w:rsidRDefault="0098477B" w:rsidP="0098477B">
      <w:pPr>
        <w:pStyle w:val="ListParagraph"/>
        <w:numPr>
          <w:ilvl w:val="0"/>
          <w:numId w:val="6"/>
        </w:numPr>
        <w:spacing w:after="160" w:line="259" w:lineRule="auto"/>
        <w:rPr>
          <w:rFonts w:ascii="Arial" w:hAnsi="Arial" w:cs="Arial"/>
          <w:color w:val="0070C0"/>
        </w:rPr>
      </w:pPr>
      <w:r w:rsidRPr="0098477B">
        <w:rPr>
          <w:rFonts w:ascii="Arial" w:hAnsi="Arial" w:cs="Arial"/>
        </w:rPr>
        <w:t xml:space="preserve">What is the contract start date for the successful bidding organization? </w:t>
      </w:r>
    </w:p>
    <w:p w:rsidR="0098477B" w:rsidRPr="0098477B" w:rsidRDefault="0098477B" w:rsidP="0098477B">
      <w:pPr>
        <w:pStyle w:val="ListParagraph"/>
        <w:spacing w:after="160" w:line="259" w:lineRule="auto"/>
        <w:rPr>
          <w:rFonts w:ascii="Arial" w:hAnsi="Arial" w:cs="Arial"/>
          <w:color w:val="0070C0"/>
        </w:rPr>
      </w:pPr>
      <w:r w:rsidRPr="0098477B">
        <w:rPr>
          <w:rFonts w:ascii="Arial" w:hAnsi="Arial" w:cs="Arial"/>
        </w:rPr>
        <w:t xml:space="preserve">A: </w:t>
      </w:r>
      <w:r w:rsidRPr="0098477B">
        <w:rPr>
          <w:rFonts w:ascii="Arial" w:hAnsi="Arial" w:cs="Arial"/>
          <w:b/>
          <w:bCs/>
          <w:i/>
          <w:iCs/>
          <w:color w:val="0070C0"/>
        </w:rPr>
        <w:t>The expectation is that these will be ongoing vendor relationships for the next 5 years, more than one organization may qualify/meet the criteria, new Purchase Orders would likely not be established until into Calendar year 2018 (Jan or February).</w:t>
      </w:r>
    </w:p>
    <w:p w:rsidR="0098477B" w:rsidRPr="0098477B" w:rsidRDefault="0098477B" w:rsidP="0098477B">
      <w:pPr>
        <w:pStyle w:val="ListParagraph"/>
        <w:rPr>
          <w:rFonts w:ascii="Arial" w:hAnsi="Arial" w:cs="Arial"/>
          <w:color w:val="0070C0"/>
        </w:rPr>
      </w:pPr>
    </w:p>
    <w:p w:rsidR="0098477B" w:rsidRPr="0098477B" w:rsidRDefault="0098477B" w:rsidP="0098477B">
      <w:pPr>
        <w:pStyle w:val="ListParagraph"/>
        <w:numPr>
          <w:ilvl w:val="0"/>
          <w:numId w:val="6"/>
        </w:numPr>
        <w:spacing w:after="160" w:line="259" w:lineRule="auto"/>
        <w:rPr>
          <w:rFonts w:ascii="Arial" w:hAnsi="Arial" w:cs="Arial"/>
          <w:color w:val="0070C0"/>
        </w:rPr>
      </w:pPr>
      <w:r w:rsidRPr="0098477B">
        <w:rPr>
          <w:rFonts w:ascii="Arial" w:hAnsi="Arial" w:cs="Arial"/>
        </w:rPr>
        <w:t xml:space="preserve">How many Reach </w:t>
      </w:r>
      <w:proofErr w:type="gramStart"/>
      <w:r w:rsidRPr="0098477B">
        <w:rPr>
          <w:rFonts w:ascii="Arial" w:hAnsi="Arial" w:cs="Arial"/>
        </w:rPr>
        <w:t>Out</w:t>
      </w:r>
      <w:proofErr w:type="gramEnd"/>
      <w:r w:rsidRPr="0098477B">
        <w:rPr>
          <w:rFonts w:ascii="Arial" w:hAnsi="Arial" w:cs="Arial"/>
        </w:rPr>
        <w:t xml:space="preserve"> &amp; Read specific titles must the successful proposer make available at a given time during the contract period? </w:t>
      </w:r>
    </w:p>
    <w:p w:rsidR="0098477B" w:rsidRPr="0098477B" w:rsidRDefault="0098477B" w:rsidP="0098477B">
      <w:pPr>
        <w:pStyle w:val="ListParagraph"/>
        <w:spacing w:after="160" w:line="259" w:lineRule="auto"/>
        <w:rPr>
          <w:rFonts w:ascii="Arial" w:hAnsi="Arial" w:cs="Arial"/>
          <w:color w:val="0070C0"/>
        </w:rPr>
      </w:pPr>
      <w:r w:rsidRPr="0098477B">
        <w:rPr>
          <w:rFonts w:ascii="Arial" w:hAnsi="Arial" w:cs="Arial"/>
        </w:rPr>
        <w:t xml:space="preserve">A: </w:t>
      </w:r>
      <w:r w:rsidRPr="0098477B">
        <w:rPr>
          <w:rFonts w:ascii="Arial" w:hAnsi="Arial" w:cs="Arial"/>
          <w:b/>
          <w:bCs/>
          <w:i/>
          <w:iCs/>
          <w:color w:val="0070C0"/>
        </w:rPr>
        <w:t>Since the pediatric clinics can range in size from 50 well child visits in a six month period to 5000 or more, the range of titles available for ages 0 to 5 is variable.  A pediatric provider may see the same child for all 10 well child visits and all of that child’s siblings so a variety of titles is necessary to offer new books at each visit.  This also includes availability in at least English, Spanish, Bilingual options. Pediatric providers may also have strong opinions about the titles available so the more range of titles offered, the better the fit for the program.  At least 30 specific titles would be a good aim.  Be aware that pediatric providers have concerns about book content that differs from most other populations (opposition to books showing babies sleeping on their stomachs or having bedding in their sleep area, for instance).</w:t>
      </w:r>
    </w:p>
    <w:p w:rsidR="0098477B" w:rsidRDefault="0098477B" w:rsidP="0098477B">
      <w:pPr>
        <w:pStyle w:val="ListParagraph"/>
        <w:rPr>
          <w:rFonts w:ascii="Arial" w:hAnsi="Arial" w:cs="Arial"/>
          <w:color w:val="0070C0"/>
        </w:rPr>
      </w:pPr>
    </w:p>
    <w:p w:rsidR="006C2729" w:rsidRDefault="006C2729" w:rsidP="0098477B">
      <w:pPr>
        <w:pStyle w:val="ListParagraph"/>
        <w:rPr>
          <w:rFonts w:ascii="Arial" w:hAnsi="Arial" w:cs="Arial"/>
          <w:color w:val="0070C0"/>
        </w:rPr>
      </w:pPr>
    </w:p>
    <w:p w:rsidR="006C2729" w:rsidRDefault="006C2729" w:rsidP="0098477B">
      <w:pPr>
        <w:pStyle w:val="ListParagraph"/>
        <w:rPr>
          <w:rFonts w:ascii="Arial" w:hAnsi="Arial" w:cs="Arial"/>
          <w:color w:val="0070C0"/>
        </w:rPr>
      </w:pPr>
    </w:p>
    <w:p w:rsidR="006C2729" w:rsidRDefault="006C2729" w:rsidP="0098477B">
      <w:pPr>
        <w:pStyle w:val="ListParagraph"/>
        <w:rPr>
          <w:rFonts w:ascii="Arial" w:hAnsi="Arial" w:cs="Arial"/>
          <w:color w:val="0070C0"/>
        </w:rPr>
      </w:pPr>
    </w:p>
    <w:p w:rsidR="006C2729" w:rsidRPr="0098477B" w:rsidRDefault="006C2729" w:rsidP="0098477B">
      <w:pPr>
        <w:pStyle w:val="ListParagraph"/>
        <w:rPr>
          <w:rFonts w:ascii="Arial" w:hAnsi="Arial" w:cs="Arial"/>
          <w:color w:val="0070C0"/>
        </w:rPr>
      </w:pPr>
      <w:bookmarkStart w:id="2" w:name="_GoBack"/>
      <w:bookmarkEnd w:id="2"/>
    </w:p>
    <w:p w:rsidR="0098477B" w:rsidRPr="0098477B" w:rsidRDefault="0098477B" w:rsidP="0098477B">
      <w:pPr>
        <w:pStyle w:val="ListParagraph"/>
        <w:numPr>
          <w:ilvl w:val="0"/>
          <w:numId w:val="6"/>
        </w:numPr>
        <w:spacing w:after="160" w:line="259" w:lineRule="auto"/>
        <w:rPr>
          <w:rFonts w:ascii="Arial" w:hAnsi="Arial" w:cs="Arial"/>
          <w:color w:val="0070C0"/>
        </w:rPr>
      </w:pPr>
      <w:r w:rsidRPr="0098477B">
        <w:rPr>
          <w:rFonts w:ascii="Arial" w:hAnsi="Arial" w:cs="Arial"/>
        </w:rPr>
        <w:lastRenderedPageBreak/>
        <w:t xml:space="preserve">How many units of a given title must the successful proposer make available at a given time during the contract period? </w:t>
      </w:r>
    </w:p>
    <w:p w:rsidR="0098477B" w:rsidRPr="0098477B" w:rsidRDefault="0098477B" w:rsidP="0098477B">
      <w:pPr>
        <w:pStyle w:val="ListParagraph"/>
        <w:spacing w:after="160" w:line="259" w:lineRule="auto"/>
        <w:rPr>
          <w:rFonts w:ascii="Arial" w:hAnsi="Arial" w:cs="Arial"/>
          <w:color w:val="0070C0"/>
        </w:rPr>
      </w:pPr>
      <w:r w:rsidRPr="0098477B">
        <w:rPr>
          <w:rFonts w:ascii="Arial" w:hAnsi="Arial" w:cs="Arial"/>
        </w:rPr>
        <w:t xml:space="preserve">A: </w:t>
      </w:r>
      <w:r w:rsidRPr="0098477B">
        <w:rPr>
          <w:rFonts w:ascii="Arial" w:hAnsi="Arial" w:cs="Arial"/>
          <w:b/>
          <w:bCs/>
          <w:i/>
          <w:iCs/>
          <w:color w:val="0070C0"/>
        </w:rPr>
        <w:t xml:space="preserve">See the above answer for context…at some sites I need the option to send very small numbers of books (a case of 50 of one title would not be useful, for </w:t>
      </w:r>
      <w:proofErr w:type="gramStart"/>
      <w:r w:rsidRPr="0098477B">
        <w:rPr>
          <w:rFonts w:ascii="Arial" w:hAnsi="Arial" w:cs="Arial"/>
          <w:b/>
          <w:bCs/>
          <w:i/>
          <w:iCs/>
          <w:color w:val="0070C0"/>
        </w:rPr>
        <w:t>instance</w:t>
      </w:r>
      <w:proofErr w:type="gramEnd"/>
      <w:r w:rsidRPr="0098477B">
        <w:rPr>
          <w:rFonts w:ascii="Arial" w:hAnsi="Arial" w:cs="Arial"/>
          <w:b/>
          <w:bCs/>
          <w:i/>
          <w:iCs/>
          <w:color w:val="0070C0"/>
        </w:rPr>
        <w:t xml:space="preserve">).  At other sites, cartons of 50 to 100 books per title </w:t>
      </w:r>
      <w:proofErr w:type="gramStart"/>
      <w:r w:rsidRPr="0098477B">
        <w:rPr>
          <w:rFonts w:ascii="Arial" w:hAnsi="Arial" w:cs="Arial"/>
          <w:b/>
          <w:bCs/>
          <w:i/>
          <w:iCs/>
          <w:color w:val="0070C0"/>
        </w:rPr>
        <w:t>could be utilized</w:t>
      </w:r>
      <w:proofErr w:type="gramEnd"/>
      <w:r w:rsidRPr="0098477B">
        <w:rPr>
          <w:rFonts w:ascii="Arial" w:hAnsi="Arial" w:cs="Arial"/>
          <w:b/>
          <w:bCs/>
          <w:i/>
          <w:iCs/>
          <w:color w:val="0070C0"/>
        </w:rPr>
        <w:t xml:space="preserve">, but again, variety is necessary.  Across a FY of book ordering, upwards of 300 copies of one title </w:t>
      </w:r>
      <w:proofErr w:type="gramStart"/>
      <w:r w:rsidRPr="0098477B">
        <w:rPr>
          <w:rFonts w:ascii="Arial" w:hAnsi="Arial" w:cs="Arial"/>
          <w:b/>
          <w:bCs/>
          <w:i/>
          <w:iCs/>
          <w:color w:val="0070C0"/>
        </w:rPr>
        <w:t>may be ordered</w:t>
      </w:r>
      <w:proofErr w:type="gramEnd"/>
      <w:r w:rsidRPr="0098477B">
        <w:rPr>
          <w:rFonts w:ascii="Arial" w:hAnsi="Arial" w:cs="Arial"/>
          <w:b/>
          <w:bCs/>
          <w:i/>
          <w:iCs/>
          <w:color w:val="0070C0"/>
        </w:rPr>
        <w:t xml:space="preserve"> at one time (going to various sites).  Over the course of a year, up to 900 copies, potentially.</w:t>
      </w:r>
    </w:p>
    <w:p w:rsidR="0098477B" w:rsidRPr="0098477B" w:rsidRDefault="0098477B" w:rsidP="0098477B">
      <w:pPr>
        <w:pStyle w:val="ListParagraph"/>
        <w:rPr>
          <w:rFonts w:ascii="Arial" w:hAnsi="Arial" w:cs="Arial"/>
          <w:color w:val="0070C0"/>
        </w:rPr>
      </w:pPr>
    </w:p>
    <w:p w:rsidR="0098477B" w:rsidRDefault="0098477B" w:rsidP="0098477B">
      <w:pPr>
        <w:pStyle w:val="ListParagraph"/>
        <w:numPr>
          <w:ilvl w:val="0"/>
          <w:numId w:val="6"/>
        </w:numPr>
        <w:spacing w:after="160" w:line="259" w:lineRule="auto"/>
        <w:rPr>
          <w:rFonts w:ascii="Arial" w:hAnsi="Arial" w:cs="Arial"/>
        </w:rPr>
      </w:pPr>
      <w:r w:rsidRPr="0098477B">
        <w:rPr>
          <w:rFonts w:ascii="Arial" w:hAnsi="Arial" w:cs="Arial"/>
        </w:rPr>
        <w:t xml:space="preserve">The questions in section 5.3 indicate a $2-$3 price point. Can titles offered be less expensive? More expensive? </w:t>
      </w:r>
    </w:p>
    <w:p w:rsidR="0098477B" w:rsidRPr="0098477B" w:rsidRDefault="0098477B" w:rsidP="0098477B">
      <w:pPr>
        <w:pStyle w:val="ListParagraph"/>
        <w:spacing w:after="160" w:line="259" w:lineRule="auto"/>
        <w:rPr>
          <w:rFonts w:ascii="Arial" w:hAnsi="Arial" w:cs="Arial"/>
        </w:rPr>
      </w:pPr>
      <w:r w:rsidRPr="0098477B">
        <w:rPr>
          <w:rFonts w:ascii="Arial" w:hAnsi="Arial" w:cs="Arial"/>
        </w:rPr>
        <w:t xml:space="preserve">A: </w:t>
      </w:r>
      <w:r w:rsidRPr="0098477B">
        <w:rPr>
          <w:rFonts w:ascii="Arial" w:hAnsi="Arial" w:cs="Arial"/>
          <w:b/>
          <w:bCs/>
          <w:i/>
          <w:iCs/>
          <w:color w:val="0070C0"/>
        </w:rPr>
        <w:t>Titles can be more or less expensive; the $2 to $3 price point is an average.</w:t>
      </w:r>
    </w:p>
    <w:p w:rsidR="0098477B" w:rsidRPr="0098477B" w:rsidRDefault="0098477B" w:rsidP="0098477B">
      <w:pPr>
        <w:ind w:left="720"/>
        <w:rPr>
          <w:rFonts w:ascii="Arial" w:hAnsi="Arial" w:cs="Arial"/>
          <w:color w:val="auto"/>
        </w:rPr>
      </w:pPr>
    </w:p>
    <w:p w:rsidR="0098477B" w:rsidRPr="0098477B" w:rsidRDefault="0098477B" w:rsidP="0098477B">
      <w:pPr>
        <w:pStyle w:val="ListParagraph"/>
        <w:numPr>
          <w:ilvl w:val="0"/>
          <w:numId w:val="6"/>
        </w:numPr>
        <w:spacing w:after="160" w:line="259" w:lineRule="auto"/>
        <w:rPr>
          <w:rFonts w:ascii="Arial" w:hAnsi="Arial" w:cs="Arial"/>
          <w:color w:val="auto"/>
        </w:rPr>
      </w:pPr>
      <w:r w:rsidRPr="0098477B">
        <w:rPr>
          <w:rFonts w:ascii="Arial" w:hAnsi="Arial" w:cs="Arial"/>
        </w:rPr>
        <w:t xml:space="preserve">Is it more important for us to offer more titles, or only </w:t>
      </w:r>
      <w:proofErr w:type="gramStart"/>
      <w:r w:rsidRPr="0098477B">
        <w:rPr>
          <w:rFonts w:ascii="Arial" w:hAnsi="Arial" w:cs="Arial"/>
        </w:rPr>
        <w:t>titles which</w:t>
      </w:r>
      <w:proofErr w:type="gramEnd"/>
      <w:r w:rsidRPr="0098477B">
        <w:rPr>
          <w:rFonts w:ascii="Arial" w:hAnsi="Arial" w:cs="Arial"/>
        </w:rPr>
        <w:t xml:space="preserve"> fall below the $3.00 price point? </w:t>
      </w:r>
    </w:p>
    <w:p w:rsidR="0098477B" w:rsidRPr="0098477B" w:rsidRDefault="0098477B" w:rsidP="0098477B">
      <w:pPr>
        <w:pStyle w:val="ListParagraph"/>
        <w:spacing w:after="160" w:line="259" w:lineRule="auto"/>
        <w:rPr>
          <w:rFonts w:ascii="Arial" w:hAnsi="Arial" w:cs="Arial"/>
          <w:color w:val="auto"/>
        </w:rPr>
      </w:pPr>
      <w:r w:rsidRPr="0098477B">
        <w:rPr>
          <w:rFonts w:ascii="Arial" w:hAnsi="Arial" w:cs="Arial"/>
        </w:rPr>
        <w:t xml:space="preserve">A: </w:t>
      </w:r>
      <w:r w:rsidRPr="0098477B">
        <w:rPr>
          <w:rFonts w:ascii="Arial" w:hAnsi="Arial" w:cs="Arial"/>
          <w:b/>
          <w:bCs/>
          <w:i/>
          <w:iCs/>
        </w:rPr>
        <w:t xml:space="preserve"> </w:t>
      </w:r>
      <w:r w:rsidRPr="0098477B">
        <w:rPr>
          <w:rFonts w:ascii="Arial" w:hAnsi="Arial" w:cs="Arial"/>
          <w:b/>
          <w:bCs/>
          <w:i/>
          <w:iCs/>
          <w:color w:val="0070C0"/>
        </w:rPr>
        <w:t>I would recommend listing all of your relevant titles, if you want to also identify a subset of titles that fall under the $3.00 price point to show the range of options in that price point, that would be helpful.</w:t>
      </w:r>
    </w:p>
    <w:p w:rsidR="0098477B" w:rsidRPr="0098477B" w:rsidRDefault="0098477B" w:rsidP="0098477B">
      <w:pPr>
        <w:pStyle w:val="ListParagraph"/>
        <w:rPr>
          <w:rFonts w:ascii="Arial" w:hAnsi="Arial" w:cs="Arial"/>
        </w:rPr>
      </w:pPr>
    </w:p>
    <w:p w:rsidR="0098477B" w:rsidRPr="0098477B" w:rsidRDefault="0098477B" w:rsidP="0098477B">
      <w:pPr>
        <w:pStyle w:val="ListParagraph"/>
        <w:numPr>
          <w:ilvl w:val="0"/>
          <w:numId w:val="6"/>
        </w:numPr>
        <w:spacing w:after="160" w:line="259" w:lineRule="auto"/>
        <w:rPr>
          <w:rFonts w:ascii="Arial" w:hAnsi="Arial" w:cs="Arial"/>
          <w:color w:val="0070C0"/>
        </w:rPr>
      </w:pPr>
      <w:r w:rsidRPr="0098477B">
        <w:rPr>
          <w:rFonts w:ascii="Arial" w:hAnsi="Arial" w:cs="Arial"/>
        </w:rPr>
        <w:t xml:space="preserve">What is the estimated annual order volume? </w:t>
      </w:r>
    </w:p>
    <w:p w:rsidR="0098477B" w:rsidRPr="0098477B" w:rsidRDefault="0098477B" w:rsidP="0098477B">
      <w:pPr>
        <w:pStyle w:val="ListParagraph"/>
        <w:spacing w:after="160" w:line="259" w:lineRule="auto"/>
        <w:rPr>
          <w:rFonts w:ascii="Arial" w:hAnsi="Arial" w:cs="Arial"/>
          <w:color w:val="0070C0"/>
        </w:rPr>
      </w:pPr>
      <w:r w:rsidRPr="0098477B">
        <w:rPr>
          <w:rFonts w:ascii="Arial" w:hAnsi="Arial" w:cs="Arial"/>
        </w:rPr>
        <w:t xml:space="preserve">A: </w:t>
      </w:r>
      <w:r w:rsidRPr="0098477B">
        <w:rPr>
          <w:rFonts w:ascii="Arial" w:hAnsi="Arial" w:cs="Arial"/>
          <w:b/>
          <w:bCs/>
          <w:i/>
          <w:iCs/>
          <w:color w:val="0070C0"/>
        </w:rPr>
        <w:t>It varies but is generally within the $100,000 range.</w:t>
      </w:r>
    </w:p>
    <w:p w:rsidR="0098477B" w:rsidRPr="0098477B" w:rsidRDefault="0098477B" w:rsidP="0098477B">
      <w:pPr>
        <w:pStyle w:val="ListParagraph"/>
        <w:rPr>
          <w:rFonts w:ascii="Arial" w:hAnsi="Arial" w:cs="Arial"/>
          <w:color w:val="0070C0"/>
        </w:rPr>
      </w:pPr>
    </w:p>
    <w:p w:rsidR="0098477B" w:rsidRDefault="0098477B" w:rsidP="0098477B">
      <w:pPr>
        <w:pStyle w:val="ListParagraph"/>
        <w:numPr>
          <w:ilvl w:val="0"/>
          <w:numId w:val="6"/>
        </w:numPr>
        <w:spacing w:after="160" w:line="259" w:lineRule="auto"/>
        <w:rPr>
          <w:rFonts w:ascii="Arial" w:hAnsi="Arial" w:cs="Arial"/>
        </w:rPr>
      </w:pPr>
      <w:r w:rsidRPr="0098477B">
        <w:rPr>
          <w:rFonts w:ascii="Arial" w:hAnsi="Arial" w:cs="Arial"/>
        </w:rPr>
        <w:t xml:space="preserve">What types of bonus offers have been successful from previous contractors? </w:t>
      </w:r>
    </w:p>
    <w:p w:rsidR="0098477B" w:rsidRPr="0098477B" w:rsidRDefault="0098477B" w:rsidP="0098477B">
      <w:pPr>
        <w:pStyle w:val="ListParagraph"/>
        <w:spacing w:after="160" w:line="259" w:lineRule="auto"/>
        <w:rPr>
          <w:rFonts w:ascii="Arial" w:hAnsi="Arial" w:cs="Arial"/>
        </w:rPr>
      </w:pPr>
      <w:r w:rsidRPr="0098477B">
        <w:rPr>
          <w:rFonts w:ascii="Arial" w:hAnsi="Arial" w:cs="Arial"/>
        </w:rPr>
        <w:t xml:space="preserve">A: </w:t>
      </w:r>
      <w:r w:rsidRPr="0098477B">
        <w:rPr>
          <w:rFonts w:ascii="Arial" w:hAnsi="Arial" w:cs="Arial"/>
          <w:b/>
          <w:bCs/>
          <w:i/>
          <w:iCs/>
          <w:color w:val="0070C0"/>
        </w:rPr>
        <w:t xml:space="preserve">For every $100 spent, 10 bonus books </w:t>
      </w:r>
      <w:proofErr w:type="gramStart"/>
      <w:r w:rsidRPr="0098477B">
        <w:rPr>
          <w:rFonts w:ascii="Arial" w:hAnsi="Arial" w:cs="Arial"/>
          <w:b/>
          <w:bCs/>
          <w:i/>
          <w:iCs/>
          <w:color w:val="0070C0"/>
        </w:rPr>
        <w:t>are offered</w:t>
      </w:r>
      <w:proofErr w:type="gramEnd"/>
      <w:r w:rsidRPr="0098477B">
        <w:rPr>
          <w:rFonts w:ascii="Arial" w:hAnsi="Arial" w:cs="Arial"/>
          <w:b/>
          <w:bCs/>
          <w:i/>
          <w:iCs/>
          <w:color w:val="0070C0"/>
        </w:rPr>
        <w:t>; In Kind donation books for new sites or across the Affiliate, 2 for the price of 1 special offers; special bundles of lower cost books for limited times.</w:t>
      </w:r>
    </w:p>
    <w:p w:rsidR="00BC44B8" w:rsidRDefault="00BC44B8" w:rsidP="00BC44B8">
      <w:pPr>
        <w:rPr>
          <w:rFonts w:ascii="Arial" w:hAnsi="Arial" w:cs="Arial"/>
          <w:b/>
          <w:sz w:val="20"/>
        </w:rPr>
      </w:pPr>
    </w:p>
    <w:p w:rsidR="00110006" w:rsidRPr="009B3E60" w:rsidRDefault="00110006" w:rsidP="00110006">
      <w:pPr>
        <w:rPr>
          <w:rFonts w:ascii="Arial" w:hAnsi="Arial" w:cs="Arial"/>
          <w:b/>
          <w:szCs w:val="22"/>
          <w:u w:val="single"/>
        </w:rPr>
      </w:pPr>
    </w:p>
    <w:p w:rsidR="009B3E60" w:rsidRPr="00DA74B0" w:rsidRDefault="00877216" w:rsidP="00DA74B0">
      <w:pPr>
        <w:rPr>
          <w:rFonts w:ascii="Arial" w:hAnsi="Arial" w:cs="Arial"/>
          <w:szCs w:val="22"/>
        </w:rPr>
      </w:pPr>
      <w:r>
        <w:rPr>
          <w:rFonts w:ascii="Arial" w:hAnsi="Arial" w:cs="Arial"/>
          <w:b/>
          <w:szCs w:val="22"/>
        </w:rPr>
        <w:tab/>
      </w:r>
    </w:p>
    <w:p w:rsidR="00E8591F" w:rsidRDefault="00E8591F" w:rsidP="00110006">
      <w:pPr>
        <w:rPr>
          <w:rFonts w:ascii="Arial" w:hAnsi="Arial" w:cs="Arial"/>
          <w:b/>
          <w:sz w:val="20"/>
        </w:rPr>
      </w:pPr>
    </w:p>
    <w:p w:rsidR="00E8591F" w:rsidRDefault="00E8591F" w:rsidP="00110006">
      <w:pPr>
        <w:rPr>
          <w:rFonts w:ascii="Arial" w:hAnsi="Arial" w:cs="Arial"/>
          <w:b/>
          <w:sz w:val="20"/>
        </w:rPr>
      </w:pPr>
    </w:p>
    <w:p w:rsidR="00E8591F" w:rsidRDefault="00E8591F" w:rsidP="00110006">
      <w:pPr>
        <w:rPr>
          <w:rFonts w:ascii="Arial" w:hAnsi="Arial" w:cs="Arial"/>
          <w:b/>
          <w:sz w:val="20"/>
        </w:rPr>
      </w:pPr>
    </w:p>
    <w:p w:rsidR="00635EC8" w:rsidRDefault="00110006" w:rsidP="00110006">
      <w:pPr>
        <w:rPr>
          <w:rFonts w:ascii="Arial" w:hAnsi="Arial" w:cs="Arial"/>
          <w:b/>
          <w:sz w:val="20"/>
        </w:rPr>
      </w:pPr>
      <w:r>
        <w:rPr>
          <w:rFonts w:ascii="Arial" w:hAnsi="Arial" w:cs="Arial"/>
          <w:b/>
          <w:sz w:val="20"/>
        </w:rPr>
        <w:t xml:space="preserve">END OF ADDENDUM </w:t>
      </w:r>
      <w:r w:rsidR="00702B64">
        <w:rPr>
          <w:rFonts w:ascii="Arial" w:hAnsi="Arial" w:cs="Arial"/>
          <w:b/>
          <w:sz w:val="20"/>
        </w:rPr>
        <w:t>1</w:t>
      </w:r>
    </w:p>
    <w:p w:rsidR="00635EC8" w:rsidRDefault="00635EC8" w:rsidP="00635EC8">
      <w:pPr>
        <w:ind w:left="1080"/>
        <w:rPr>
          <w:rFonts w:ascii="Arial" w:hAnsi="Arial" w:cs="Arial"/>
          <w:b/>
          <w:sz w:val="20"/>
        </w:rPr>
      </w:pPr>
    </w:p>
    <w:p w:rsidR="00635EC8" w:rsidRDefault="00635EC8" w:rsidP="00635EC8">
      <w:pPr>
        <w:ind w:left="1080"/>
        <w:rPr>
          <w:rFonts w:ascii="Arial" w:hAnsi="Arial" w:cs="Arial"/>
          <w:b/>
          <w:sz w:val="20"/>
        </w:rPr>
      </w:pPr>
    </w:p>
    <w:p w:rsidR="00635EC8" w:rsidRDefault="00635EC8" w:rsidP="00110006">
      <w:pPr>
        <w:rPr>
          <w:rFonts w:ascii="Arial" w:hAnsi="Arial" w:cs="Arial"/>
          <w:b/>
          <w:sz w:val="20"/>
        </w:rPr>
      </w:pPr>
    </w:p>
    <w:sectPr w:rsidR="00635EC8" w:rsidSect="001202C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C7E" w:rsidRDefault="004B7C7E">
      <w:r>
        <w:separator/>
      </w:r>
    </w:p>
  </w:endnote>
  <w:endnote w:type="continuationSeparator" w:id="0">
    <w:p w:rsidR="004B7C7E" w:rsidRDefault="004B7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BEA" w:rsidRPr="00110006" w:rsidRDefault="00014BEA" w:rsidP="00985624">
    <w:pPr>
      <w:pStyle w:val="Footer"/>
      <w:jc w:val="center"/>
      <w:rPr>
        <w:sz w:val="18"/>
        <w:szCs w:val="18"/>
      </w:rPr>
    </w:pPr>
    <w:r w:rsidRPr="00110006">
      <w:rPr>
        <w:sz w:val="18"/>
        <w:szCs w:val="18"/>
      </w:rPr>
      <w:t xml:space="preserve">ADDENDUM </w:t>
    </w:r>
    <w:r w:rsidR="0098477B">
      <w:rPr>
        <w:sz w:val="18"/>
        <w:szCs w:val="18"/>
      </w:rPr>
      <w:t>1</w:t>
    </w:r>
    <w:r w:rsidRPr="00110006">
      <w:rPr>
        <w:sz w:val="18"/>
        <w:szCs w:val="18"/>
      </w:rPr>
      <w:t xml:space="preserve"> </w:t>
    </w:r>
  </w:p>
  <w:p w:rsidR="00014BEA" w:rsidRPr="00110006" w:rsidRDefault="0098477B" w:rsidP="00985624">
    <w:pPr>
      <w:pStyle w:val="Footer"/>
      <w:jc w:val="center"/>
      <w:rPr>
        <w:sz w:val="18"/>
        <w:szCs w:val="18"/>
      </w:rPr>
    </w:pPr>
    <w:r>
      <w:rPr>
        <w:sz w:val="18"/>
        <w:szCs w:val="18"/>
      </w:rPr>
      <w:t>RFP 744-R1801 Reach Out &amp; Read Book Program</w:t>
    </w:r>
  </w:p>
  <w:p w:rsidR="00014BEA" w:rsidRPr="00110006" w:rsidRDefault="00014BEA" w:rsidP="00985624">
    <w:pPr>
      <w:pStyle w:val="Footer"/>
      <w:jc w:val="center"/>
      <w:rPr>
        <w:sz w:val="18"/>
        <w:szCs w:val="18"/>
      </w:rPr>
    </w:pPr>
    <w:r w:rsidRPr="00110006">
      <w:rPr>
        <w:sz w:val="18"/>
        <w:szCs w:val="18"/>
      </w:rPr>
      <w:t xml:space="preserve">Page </w:t>
    </w:r>
    <w:r w:rsidRPr="00110006">
      <w:rPr>
        <w:sz w:val="18"/>
        <w:szCs w:val="18"/>
      </w:rPr>
      <w:fldChar w:fldCharType="begin"/>
    </w:r>
    <w:r w:rsidRPr="00110006">
      <w:rPr>
        <w:sz w:val="18"/>
        <w:szCs w:val="18"/>
      </w:rPr>
      <w:instrText xml:space="preserve"> PAGE </w:instrText>
    </w:r>
    <w:r w:rsidRPr="00110006">
      <w:rPr>
        <w:sz w:val="18"/>
        <w:szCs w:val="18"/>
      </w:rPr>
      <w:fldChar w:fldCharType="separate"/>
    </w:r>
    <w:r w:rsidR="006C2729">
      <w:rPr>
        <w:noProof/>
        <w:sz w:val="18"/>
        <w:szCs w:val="18"/>
      </w:rPr>
      <w:t>1</w:t>
    </w:r>
    <w:r w:rsidRPr="00110006">
      <w:rPr>
        <w:sz w:val="18"/>
        <w:szCs w:val="18"/>
      </w:rPr>
      <w:fldChar w:fldCharType="end"/>
    </w:r>
    <w:r w:rsidRPr="00110006">
      <w:rPr>
        <w:sz w:val="18"/>
        <w:szCs w:val="18"/>
      </w:rPr>
      <w:t xml:space="preserve"> of </w:t>
    </w:r>
    <w:r w:rsidRPr="00110006">
      <w:rPr>
        <w:sz w:val="18"/>
        <w:szCs w:val="18"/>
      </w:rPr>
      <w:fldChar w:fldCharType="begin"/>
    </w:r>
    <w:r w:rsidRPr="00110006">
      <w:rPr>
        <w:sz w:val="18"/>
        <w:szCs w:val="18"/>
      </w:rPr>
      <w:instrText xml:space="preserve"> NUMPAGES </w:instrText>
    </w:r>
    <w:r w:rsidRPr="00110006">
      <w:rPr>
        <w:sz w:val="18"/>
        <w:szCs w:val="18"/>
      </w:rPr>
      <w:fldChar w:fldCharType="separate"/>
    </w:r>
    <w:r w:rsidR="006C2729">
      <w:rPr>
        <w:noProof/>
        <w:sz w:val="18"/>
        <w:szCs w:val="18"/>
      </w:rPr>
      <w:t>3</w:t>
    </w:r>
    <w:r w:rsidRPr="00110006">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C7E" w:rsidRDefault="004B7C7E">
      <w:r>
        <w:separator/>
      </w:r>
    </w:p>
  </w:footnote>
  <w:footnote w:type="continuationSeparator" w:id="0">
    <w:p w:rsidR="004B7C7E" w:rsidRDefault="004B7C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C795B"/>
    <w:multiLevelType w:val="hybridMultilevel"/>
    <w:tmpl w:val="EBC450E6"/>
    <w:lvl w:ilvl="0" w:tplc="510C9238">
      <w:start w:val="1"/>
      <w:numFmt w:val="bullet"/>
      <w:lvlText w:val=""/>
      <w:lvlJc w:val="left"/>
      <w:pPr>
        <w:tabs>
          <w:tab w:val="num" w:pos="6840"/>
        </w:tabs>
        <w:ind w:left="6840" w:hanging="360"/>
      </w:pPr>
      <w:rPr>
        <w:rFonts w:ascii="Wingdings" w:hAnsi="Wingdings"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E54811"/>
    <w:multiLevelType w:val="hybridMultilevel"/>
    <w:tmpl w:val="0A34E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0E341B"/>
    <w:multiLevelType w:val="hybridMultilevel"/>
    <w:tmpl w:val="EF460428"/>
    <w:lvl w:ilvl="0" w:tplc="61F0CCDE">
      <w:start w:val="9"/>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582C68D9"/>
    <w:multiLevelType w:val="hybridMultilevel"/>
    <w:tmpl w:val="C0AAEE0C"/>
    <w:lvl w:ilvl="0" w:tplc="F31048D4">
      <w:start w:val="2"/>
      <w:numFmt w:val="decimal"/>
      <w:lvlText w:val="%1."/>
      <w:lvlJc w:val="left"/>
      <w:pPr>
        <w:tabs>
          <w:tab w:val="num" w:pos="720"/>
        </w:tabs>
        <w:ind w:left="720" w:hanging="360"/>
      </w:pPr>
      <w:rPr>
        <w:rFonts w:hint="default"/>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8833FDC"/>
    <w:multiLevelType w:val="hybridMultilevel"/>
    <w:tmpl w:val="D4401744"/>
    <w:lvl w:ilvl="0" w:tplc="C2FE24F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791976A0"/>
    <w:multiLevelType w:val="hybridMultilevel"/>
    <w:tmpl w:val="0A48C766"/>
    <w:lvl w:ilvl="0" w:tplc="4D56449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A0F"/>
    <w:rsid w:val="00014BEA"/>
    <w:rsid w:val="000219C3"/>
    <w:rsid w:val="00066FEC"/>
    <w:rsid w:val="00073A0F"/>
    <w:rsid w:val="00110006"/>
    <w:rsid w:val="001202C6"/>
    <w:rsid w:val="002030BD"/>
    <w:rsid w:val="00226067"/>
    <w:rsid w:val="00254520"/>
    <w:rsid w:val="00286872"/>
    <w:rsid w:val="002A2DD9"/>
    <w:rsid w:val="002B4ACF"/>
    <w:rsid w:val="0033283B"/>
    <w:rsid w:val="00336A94"/>
    <w:rsid w:val="0035699E"/>
    <w:rsid w:val="003636DA"/>
    <w:rsid w:val="003C4BF4"/>
    <w:rsid w:val="003F5023"/>
    <w:rsid w:val="00443F90"/>
    <w:rsid w:val="0047174F"/>
    <w:rsid w:val="004B7C7E"/>
    <w:rsid w:val="00635EC8"/>
    <w:rsid w:val="00640F3A"/>
    <w:rsid w:val="00647B2D"/>
    <w:rsid w:val="00683399"/>
    <w:rsid w:val="006B459A"/>
    <w:rsid w:val="006C2729"/>
    <w:rsid w:val="006C48BE"/>
    <w:rsid w:val="006C578A"/>
    <w:rsid w:val="006D3549"/>
    <w:rsid w:val="00702B64"/>
    <w:rsid w:val="007E0932"/>
    <w:rsid w:val="00877216"/>
    <w:rsid w:val="008944FE"/>
    <w:rsid w:val="008D22E4"/>
    <w:rsid w:val="00925A1F"/>
    <w:rsid w:val="00932A44"/>
    <w:rsid w:val="00947FF0"/>
    <w:rsid w:val="0098477B"/>
    <w:rsid w:val="00985624"/>
    <w:rsid w:val="009B3E60"/>
    <w:rsid w:val="009E0CD4"/>
    <w:rsid w:val="00A9366B"/>
    <w:rsid w:val="00AF7D48"/>
    <w:rsid w:val="00B304AD"/>
    <w:rsid w:val="00B34F3B"/>
    <w:rsid w:val="00B80E8A"/>
    <w:rsid w:val="00BC44B8"/>
    <w:rsid w:val="00BC6E6C"/>
    <w:rsid w:val="00C03E72"/>
    <w:rsid w:val="00C456C2"/>
    <w:rsid w:val="00C618D4"/>
    <w:rsid w:val="00D14163"/>
    <w:rsid w:val="00D61D1A"/>
    <w:rsid w:val="00D979D1"/>
    <w:rsid w:val="00DA74B0"/>
    <w:rsid w:val="00DB3ED9"/>
    <w:rsid w:val="00E441DB"/>
    <w:rsid w:val="00E50697"/>
    <w:rsid w:val="00E672AE"/>
    <w:rsid w:val="00E77055"/>
    <w:rsid w:val="00E8591F"/>
    <w:rsid w:val="00EC3A59"/>
    <w:rsid w:val="00EF55F9"/>
    <w:rsid w:val="00F21023"/>
    <w:rsid w:val="00F221FE"/>
    <w:rsid w:val="00F27572"/>
    <w:rsid w:val="00FC6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CD0746"/>
  <w15:docId w15:val="{37597108-9E6D-4219-A6C2-34154A2E8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006"/>
    <w:rPr>
      <w:color w:val="000000"/>
      <w:sz w:val="22"/>
    </w:rPr>
  </w:style>
  <w:style w:type="paragraph" w:styleId="Heading1">
    <w:name w:val="heading 1"/>
    <w:basedOn w:val="Normal"/>
    <w:next w:val="Normal"/>
    <w:qFormat/>
    <w:rsid w:val="00635EC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C69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85624"/>
    <w:pPr>
      <w:tabs>
        <w:tab w:val="center" w:pos="4320"/>
        <w:tab w:val="right" w:pos="8640"/>
      </w:tabs>
    </w:pPr>
  </w:style>
  <w:style w:type="paragraph" w:styleId="Footer">
    <w:name w:val="footer"/>
    <w:basedOn w:val="Normal"/>
    <w:rsid w:val="00985624"/>
    <w:pPr>
      <w:tabs>
        <w:tab w:val="center" w:pos="4320"/>
        <w:tab w:val="right" w:pos="8640"/>
      </w:tabs>
    </w:pPr>
  </w:style>
  <w:style w:type="paragraph" w:customStyle="1" w:styleId="Main">
    <w:name w:val="Main"/>
    <w:basedOn w:val="Heading1"/>
    <w:rsid w:val="00635EC8"/>
    <w:pPr>
      <w:keepNext w:val="0"/>
      <w:tabs>
        <w:tab w:val="left" w:pos="1080"/>
      </w:tabs>
      <w:spacing w:before="120" w:after="120"/>
      <w:ind w:left="720" w:hanging="720"/>
      <w:outlineLvl w:val="9"/>
    </w:pPr>
    <w:rPr>
      <w:rFonts w:ascii="Times New Roman" w:hAnsi="Times New Roman" w:cs="Times New Roman"/>
      <w:b w:val="0"/>
      <w:bCs w:val="0"/>
      <w:kern w:val="28"/>
      <w:sz w:val="24"/>
      <w:szCs w:val="20"/>
    </w:rPr>
  </w:style>
  <w:style w:type="character" w:styleId="Hyperlink">
    <w:name w:val="Hyperlink"/>
    <w:basedOn w:val="DefaultParagraphFont"/>
    <w:rsid w:val="00C618D4"/>
    <w:rPr>
      <w:color w:val="0000FF"/>
      <w:u w:val="single"/>
    </w:rPr>
  </w:style>
  <w:style w:type="paragraph" w:styleId="BalloonText">
    <w:name w:val="Balloon Text"/>
    <w:basedOn w:val="Normal"/>
    <w:semiHidden/>
    <w:rsid w:val="00014BEA"/>
    <w:rPr>
      <w:rFonts w:ascii="Tahoma" w:hAnsi="Tahoma" w:cs="Tahoma"/>
      <w:sz w:val="16"/>
      <w:szCs w:val="16"/>
    </w:rPr>
  </w:style>
  <w:style w:type="paragraph" w:styleId="ListParagraph">
    <w:name w:val="List Paragraph"/>
    <w:basedOn w:val="Normal"/>
    <w:uiPriority w:val="34"/>
    <w:qFormat/>
    <w:rsid w:val="009B3E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25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Pages>
  <Words>1128</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ATTACHMENT A</vt:lpstr>
    </vt:vector>
  </TitlesOfParts>
  <Company>UTHSC</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dc:title>
  <dc:creator>slai</dc:creator>
  <cp:lastModifiedBy>Roberts, Lauren</cp:lastModifiedBy>
  <cp:revision>4</cp:revision>
  <cp:lastPrinted>2008-11-20T18:46:00Z</cp:lastPrinted>
  <dcterms:created xsi:type="dcterms:W3CDTF">2017-12-01T14:04:00Z</dcterms:created>
  <dcterms:modified xsi:type="dcterms:W3CDTF">2017-12-01T16:04:00Z</dcterms:modified>
</cp:coreProperties>
</file>